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2F5D50"/>
          <w:sz w:val="20"/>
          <w:szCs w:val="20"/>
        </w:rPr>
        <w:t xml:space="preserve">MEDIA CENTER</w:t>
      </w:r>
    </w:p>
    <w:p>
      <w:pPr>
        <w:spacing w:after="80"/>
      </w:pPr>
      <w:r>
        <w:rPr>
          <w:b/>
          <w:bCs/>
          <w:color w:val="1E1E1B"/>
          <w:sz w:val="44"/>
          <w:szCs w:val="44"/>
        </w:rPr>
        <w:t xml:space="preserve">Access &amp; Scheduling Procedures</w:t>
      </w:r>
    </w:p>
    <w:p>
      <w:pPr>
        <w:pBdr>
          <w:bottom w:val="single" w:color="2F5D50" w:sz="10" w:space="8"/>
        </w:pBdr>
        <w:spacing w:after="300"/>
      </w:pPr>
      <w:r>
        <w:rPr>
          <w:i/>
          <w:iCs/>
          <w:color w:val="5B5B55"/>
          <w:sz w:val="19"/>
          <w:szCs w:val="19"/>
        </w:rPr>
        <w:t xml:space="preserve">Draft prepared by [Media Specialist Name] and Ms. Latimer  ·  [Month] [Year]  ·  For review with [Principal Name] and Ms. Aquino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Purpose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As instruction continues to shift toward digital platforms, students need reliable, predictable access to the media center throughout the school day — not just during scheduled class visits. This document sets out clear, postable procedures for three things: (1) when students may walk in on their own, (2) how teachers reserve media center time for a class, and (3) how teachers can request instruction or support on a specific platform for their students.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This is a working draft for [Media Specialist Name] and Ms. Latimer to finalize together. Bracketed items need a decision before this goes out to staff.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1. Student Walk-In Hours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These are the times the media center is open to any student without a teacher reservation. The doors are staffed by [Media Specialist Name] or a designated staff member for the full window — see Section 3 on coverage.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00"/>
        <w:gridCol w:w="3080"/>
      </w:tblGrid>
      <w:tr>
        <w:tc>
          <w:tcPr>
            <w:tcW w:type="dxa" w:w="2600"/>
            <w:shd w:fill="2F5D5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Day</w:t>
            </w:r>
          </w:p>
        </w:tc>
        <w:tc>
          <w:tcPr>
            <w:tcW w:type="dxa" w:w="4200"/>
            <w:shd w:fill="2F5D5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Walk-In Window</w:t>
            </w:r>
          </w:p>
        </w:tc>
        <w:tc>
          <w:tcPr>
            <w:tcW w:type="dxa" w:w="3080"/>
            <w:shd w:fill="2F5D50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Monday – Friday</w:t>
            </w:r>
          </w:p>
        </w:tc>
        <w:tc>
          <w:tcPr>
            <w:tcW w:type="dxa" w:w="42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7:30 – 8:00 AM (Before School)</w:t>
            </w:r>
          </w:p>
        </w:tc>
        <w:tc>
          <w:tcPr>
            <w:tcW w:type="dxa" w:w="308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Open to all students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Monday – Friday</w:t>
            </w:r>
          </w:p>
        </w:tc>
        <w:tc>
          <w:tcPr>
            <w:tcW w:type="dxa" w:w="42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[Lunch Period A] &amp; [Lunch Period B]</w:t>
            </w:r>
          </w:p>
        </w:tc>
        <w:tc>
          <w:tcPr>
            <w:tcW w:type="dxa" w:w="308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Open to all students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Monday – Friday</w:t>
            </w:r>
          </w:p>
        </w:tc>
        <w:tc>
          <w:tcPr>
            <w:tcW w:type="dxa" w:w="42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3:00 – 3:45 PM (After School)</w:t>
            </w:r>
          </w:p>
        </w:tc>
        <w:tc>
          <w:tcPr>
            <w:tcW w:type="dxa" w:w="308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Open to all students</w:t>
            </w:r>
          </w:p>
        </w:tc>
      </w:tr>
      <w:tr>
        <w:tc>
          <w:tcPr>
            <w:tcW w:type="dxa" w:w="26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Monday – Friday</w:t>
            </w:r>
          </w:p>
        </w:tc>
        <w:tc>
          <w:tcPr>
            <w:tcW w:type="dxa" w:w="420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All other periods</w:t>
            </w:r>
          </w:p>
        </w:tc>
        <w:tc>
          <w:tcPr>
            <w:tcW w:type="dxa" w:w="3080"/>
            <w:shd w:fill="FFFFFF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B2B28"/>
                <w:sz w:val="20"/>
                <w:szCs w:val="20"/>
              </w:rPr>
              <w:t xml:space="preserve">Open unless reserved — check the posted weekly schedule or door sign</w:t>
            </w:r>
          </w:p>
        </w:tc>
      </w:tr>
    </w:tbl>
    <w:p>
      <w:pPr>
        <w:spacing w:after="220" w:line="280"/>
      </w:pPr>
      <w:r>
        <w:rPr>
          <w:i/>
          <w:iCs/>
          <w:color w:val="5B5B55"/>
          <w:sz w:val="19"/>
          <w:szCs w:val="19"/>
        </w:rPr>
        <w:t xml:space="preserve">Fill in actual before/after-school times and lunch period names once confirmed with [Principal Name]. These hours should also be posted in the Collection Development Plan (see Section 5).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2. Scheduling Class Time in the Media Center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Teachers can reserve the media center for a class period — for research, book selection, or tech instruction — using the process below.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Submit a request through the [Media Center Booking Tool / link] at least 2 school days in advance when possible.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Include: your name, class/subject, preferred date and period, number of students, and purpose of the visit.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If you'd like instruction on a specific platform, note it in the request (see Section 4 for examples).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[Media Specialist Name] confirms availability and replies within 1 school day.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Confirmed bookings are added to the weekly schedule posted outside the media center door and shared with staff.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3. Door Coverage During Instruction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Walk-in access should continue even when [Media Specialist Name] is teaching a scheduled class. One of the following applies during any period a class is booked: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A staff member or aide (arranged by [Media Specialist Name] / Ms. Latimer) monitors the door and assists walk-in students, or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A “Reserved for Class Instruction — Back at [time]” sign is posted on the door for the duration of the lesson.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Ms. Latimer and [Media Specialist Name] will coordinate who covers the door each week as part of finalizing the schedule.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4. Technology &amp; Platform Instruction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Teachers can request a lesson or student walkthrough on any platform their class is using — either as part of a scheduled class visit or as a short pull-out session. Starting list (edit to match your district's actual tools):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Google Workspace — Docs, Slides, Classroom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Research databases — [e.g., Britannica School, EBSCO]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Citation / research organization tools — [e.g., NoodleTools]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Digital reading platform — [e.g., Sora / OverDrive]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Design &amp; presentation tools — [e.g., Canva]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Anything else a teacher wants students exposed to — request it and we'll build a short lesson.</w:t>
      </w:r>
    </w:p>
    <w:p>
      <w:pPr>
        <w:spacing w:after="220" w:line="280"/>
      </w:pPr>
      <w:r>
        <w:rPr>
          <w:i/>
          <w:iCs/>
          <w:color w:val="5B5B55"/>
          <w:sz w:val="19"/>
          <w:szCs w:val="19"/>
        </w:rPr>
        <w:t xml:space="preserve">Note the requested platform in the same booking request from Section 2 — no separate form needed.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5. Posting in the Collection Development Plan</w:t>
      </w:r>
    </w:p>
    <w:p>
      <w:pPr>
        <w:spacing w:after="160" w:line="300"/>
      </w:pPr>
      <w:r>
        <w:rPr>
          <w:color w:val="2B2B28"/>
          <w:sz w:val="21"/>
          <w:szCs w:val="21"/>
        </w:rPr>
        <w:t xml:space="preserve">Once finalized, the Section 1 hours table and the booking process from Section 2 will be added to the Collection Development Plan so hours are documented in one official place, and a plain-language version will be shared directly with staff (see Next Steps).</w:t>
      </w:r>
    </w:p>
    <w:p>
      <w:pPr>
        <w:pStyle w:val="Heading1"/>
        <w:pBdr>
          <w:bottom w:val="single" w:color="2F5D50" w:sz="6" w:space="4"/>
        </w:pBdr>
        <w:spacing w:after="160" w:before="360"/>
      </w:pPr>
      <w:r>
        <w:rPr>
          <w:b/>
          <w:bCs/>
          <w:color w:val="2F5D50"/>
          <w:sz w:val="26"/>
          <w:szCs w:val="26"/>
        </w:rPr>
        <w:t xml:space="preserve">Next Steps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[Media Specialist Name] and Ms. Latimer finalize the hours table and booking process above.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Add the finalized hours to the Collection Development Plan.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Schedule a meeting with [Principal Name] and Ms. Latimer through Ms. Aquino to review before this goes out to staff.</w:t>
      </w:r>
    </w:p>
    <w:p>
      <w:pPr>
        <w:pStyle w:val="ListParagraph"/>
        <w:numPr>
          <w:ilvl w:val="0"/>
          <w:numId w:val="2"/>
        </w:numPr>
        <w:spacing w:after="90" w:line="280"/>
      </w:pPr>
      <w:r>
        <w:rPr>
          <w:color w:val="2B2B28"/>
          <w:sz w:val="21"/>
          <w:szCs w:val="21"/>
        </w:rPr>
        <w:t xml:space="preserve">Share final hours and scheduling instructions with all teachers.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  <w:lvl w:ilvl="1" w15:tentative="1">
      <w:start w:val="1"/>
      <w:numFmt w:val="bullet"/>
      <w:lvlText w:val="◦"/>
      <w:lvlJc w:val="left"/>
      <w:pPr>
        <w:ind w:left="72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2026-08-13T02:01:21.259Z</dcterms:created>
  <dcterms:modified xsi:type="dcterms:W3CDTF">2026-08-13T02:01:21.310Z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